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9" w:rsidRPr="006263E5" w:rsidRDefault="00C84E76">
      <w:pPr>
        <w:rPr>
          <w:rFonts w:ascii="Times New Roman" w:hAnsi="Times New Roman" w:cs="Times New Roman"/>
          <w:b/>
          <w:sz w:val="28"/>
          <w:szCs w:val="28"/>
        </w:rPr>
      </w:pPr>
      <w:r w:rsidRPr="006263E5">
        <w:rPr>
          <w:rFonts w:ascii="Times New Roman" w:hAnsi="Times New Roman" w:cs="Times New Roman"/>
          <w:b/>
          <w:sz w:val="28"/>
          <w:szCs w:val="28"/>
        </w:rPr>
        <w:t>Czwartek 28.05.20 – „Znamy już te kolory”</w:t>
      </w:r>
    </w:p>
    <w:p w:rsidR="00C84E76" w:rsidRPr="005F02CA" w:rsidRDefault="00C84E76">
      <w:pPr>
        <w:rPr>
          <w:rFonts w:ascii="Times New Roman" w:hAnsi="Times New Roman" w:cs="Times New Roman"/>
          <w:sz w:val="24"/>
          <w:szCs w:val="24"/>
        </w:rPr>
      </w:pPr>
      <w:r w:rsidRPr="005F02CA">
        <w:rPr>
          <w:rFonts w:ascii="Times New Roman" w:hAnsi="Times New Roman" w:cs="Times New Roman"/>
          <w:sz w:val="24"/>
          <w:szCs w:val="24"/>
        </w:rPr>
        <w:t>1. Ćwiczenia artyk</w:t>
      </w:r>
      <w:r w:rsidR="006263E5">
        <w:rPr>
          <w:rFonts w:ascii="Times New Roman" w:hAnsi="Times New Roman" w:cs="Times New Roman"/>
          <w:sz w:val="24"/>
          <w:szCs w:val="24"/>
        </w:rPr>
        <w:t xml:space="preserve">ulacyjne „Minki dla rodziców”. Rodzic </w:t>
      </w:r>
      <w:r w:rsidRPr="005F02CA">
        <w:rPr>
          <w:rFonts w:ascii="Times New Roman" w:hAnsi="Times New Roman" w:cs="Times New Roman"/>
          <w:sz w:val="24"/>
          <w:szCs w:val="24"/>
        </w:rPr>
        <w:t>proponuje dzieciom wykonywanie różnych min w zależności od nastroju, np. wesołej – szeroki uśmiech; smutnej – podkówka z warg; obrażonej – wargi nadęte; zdenerwowanej – wargi wąskie, zaciśnięte. Wzmacnianie mięśni narządów mowy</w:t>
      </w:r>
    </w:p>
    <w:p w:rsidR="00C84E76" w:rsidRPr="005F02CA" w:rsidRDefault="00C84E76">
      <w:pPr>
        <w:rPr>
          <w:rFonts w:ascii="Times New Roman" w:hAnsi="Times New Roman" w:cs="Times New Roman"/>
          <w:sz w:val="24"/>
          <w:szCs w:val="24"/>
        </w:rPr>
      </w:pPr>
      <w:r w:rsidRPr="005F02CA">
        <w:rPr>
          <w:rFonts w:ascii="Times New Roman" w:hAnsi="Times New Roman" w:cs="Times New Roman"/>
          <w:sz w:val="24"/>
          <w:szCs w:val="24"/>
        </w:rPr>
        <w:t>2. Rodzic gromadzi na stoliku dużo kolorowych pasków lub kolorowe kartki. Dzieci zbierają tylko te paski, których kolory znają.</w:t>
      </w:r>
    </w:p>
    <w:p w:rsidR="00C84E76" w:rsidRPr="005F02CA" w:rsidRDefault="00C84E76">
      <w:pPr>
        <w:rPr>
          <w:rFonts w:ascii="Times New Roman" w:hAnsi="Times New Roman" w:cs="Times New Roman"/>
          <w:sz w:val="24"/>
          <w:szCs w:val="24"/>
        </w:rPr>
      </w:pPr>
      <w:r w:rsidRPr="005F02CA">
        <w:rPr>
          <w:rFonts w:ascii="Times New Roman" w:hAnsi="Times New Roman" w:cs="Times New Roman"/>
          <w:sz w:val="24"/>
          <w:szCs w:val="24"/>
        </w:rPr>
        <w:t>3. Nazywanie kolorów. Dzieci nazywają kolory pasków, które dla siebie wybrały</w:t>
      </w:r>
    </w:p>
    <w:p w:rsidR="00C84E76" w:rsidRPr="005F02CA" w:rsidRDefault="00C84E76">
      <w:pPr>
        <w:rPr>
          <w:rFonts w:ascii="Times New Roman" w:hAnsi="Times New Roman" w:cs="Times New Roman"/>
          <w:sz w:val="24"/>
          <w:szCs w:val="24"/>
        </w:rPr>
      </w:pPr>
      <w:r w:rsidRPr="005F02CA">
        <w:rPr>
          <w:rFonts w:ascii="Times New Roman" w:hAnsi="Times New Roman" w:cs="Times New Roman"/>
          <w:sz w:val="24"/>
          <w:szCs w:val="24"/>
        </w:rPr>
        <w:t xml:space="preserve">4. Zabawa ruchowa „Gdzie jest ten kolor?”. Rodzice </w:t>
      </w:r>
      <w:r w:rsidR="005F02CA" w:rsidRPr="005F02CA">
        <w:rPr>
          <w:rFonts w:ascii="Times New Roman" w:hAnsi="Times New Roman" w:cs="Times New Roman"/>
          <w:sz w:val="24"/>
          <w:szCs w:val="24"/>
        </w:rPr>
        <w:t xml:space="preserve">mówią nazwę koloru ,który </w:t>
      </w:r>
      <w:r w:rsidRPr="005F02CA">
        <w:rPr>
          <w:rFonts w:ascii="Times New Roman" w:hAnsi="Times New Roman" w:cs="Times New Roman"/>
          <w:sz w:val="24"/>
          <w:szCs w:val="24"/>
        </w:rPr>
        <w:t xml:space="preserve"> dzieci szukają w</w:t>
      </w:r>
      <w:r w:rsidR="005F02CA" w:rsidRPr="005F02CA">
        <w:rPr>
          <w:rFonts w:ascii="Times New Roman" w:hAnsi="Times New Roman" w:cs="Times New Roman"/>
          <w:sz w:val="24"/>
          <w:szCs w:val="24"/>
        </w:rPr>
        <w:t xml:space="preserve"> pokoju np. żółty – zadaniem dzieci jest wskazanie</w:t>
      </w:r>
      <w:r w:rsidRPr="005F02CA">
        <w:rPr>
          <w:rFonts w:ascii="Times New Roman" w:hAnsi="Times New Roman" w:cs="Times New Roman"/>
          <w:sz w:val="24"/>
          <w:szCs w:val="24"/>
        </w:rPr>
        <w:t xml:space="preserve"> przedmiotów w tym kolorze.</w:t>
      </w:r>
    </w:p>
    <w:p w:rsidR="005F02CA" w:rsidRPr="005F02CA" w:rsidRDefault="005F02CA">
      <w:pPr>
        <w:rPr>
          <w:rFonts w:ascii="Times New Roman" w:hAnsi="Times New Roman" w:cs="Times New Roman"/>
          <w:sz w:val="24"/>
          <w:szCs w:val="24"/>
        </w:rPr>
      </w:pPr>
      <w:r w:rsidRPr="005F02CA">
        <w:rPr>
          <w:rFonts w:ascii="Times New Roman" w:hAnsi="Times New Roman" w:cs="Times New Roman"/>
          <w:sz w:val="24"/>
          <w:szCs w:val="24"/>
        </w:rPr>
        <w:t>5. Zabawa „Prawa – lewa”. Każde dziecko ma przed sobą swoje kolor</w:t>
      </w:r>
      <w:r w:rsidR="006263E5">
        <w:rPr>
          <w:rFonts w:ascii="Times New Roman" w:hAnsi="Times New Roman" w:cs="Times New Roman"/>
          <w:sz w:val="24"/>
          <w:szCs w:val="24"/>
        </w:rPr>
        <w:t>owe paski i wykonuje polecenia R</w:t>
      </w:r>
      <w:r w:rsidRPr="005F02CA">
        <w:rPr>
          <w:rFonts w:ascii="Times New Roman" w:hAnsi="Times New Roman" w:cs="Times New Roman"/>
          <w:sz w:val="24"/>
          <w:szCs w:val="24"/>
        </w:rPr>
        <w:t>., np.: Weźcie do prawej ręki pasek czerwony. Weźcie do lewej ręki pasek zielony. Weźcie do jednej i do drugiej ręki pasek w tym samym kolorze. Na koniec zabawy R. prosi dzieci, aby zgromadziły na środku dywanu wszystkie paski i mówi: Połączcie w pary paski w tych samych kolorach.</w:t>
      </w:r>
    </w:p>
    <w:p w:rsidR="005F02CA" w:rsidRDefault="005F02CA">
      <w:pPr>
        <w:rPr>
          <w:rFonts w:ascii="Times New Roman" w:hAnsi="Times New Roman" w:cs="Times New Roman"/>
          <w:sz w:val="24"/>
          <w:szCs w:val="24"/>
        </w:rPr>
      </w:pPr>
      <w:r w:rsidRPr="005F02CA">
        <w:rPr>
          <w:rFonts w:ascii="Times New Roman" w:hAnsi="Times New Roman" w:cs="Times New Roman"/>
          <w:sz w:val="24"/>
          <w:szCs w:val="24"/>
        </w:rPr>
        <w:t xml:space="preserve">6. </w:t>
      </w:r>
      <w:r w:rsidR="001662D8">
        <w:rPr>
          <w:rFonts w:ascii="Times New Roman" w:hAnsi="Times New Roman" w:cs="Times New Roman"/>
          <w:sz w:val="24"/>
          <w:szCs w:val="24"/>
        </w:rPr>
        <w:t>Wykonanie karty pracy – utrwalanie nazw kolorów.</w:t>
      </w:r>
      <w:r w:rsidR="00B44788">
        <w:rPr>
          <w:rFonts w:ascii="Times New Roman" w:hAnsi="Times New Roman" w:cs="Times New Roman"/>
          <w:sz w:val="24"/>
          <w:szCs w:val="24"/>
        </w:rPr>
        <w:t xml:space="preserve"> Dzieci wycinają lody i dopasowują gałki lodów w tym samy</w:t>
      </w:r>
      <w:r w:rsidR="00F47E27">
        <w:rPr>
          <w:rFonts w:ascii="Times New Roman" w:hAnsi="Times New Roman" w:cs="Times New Roman"/>
          <w:sz w:val="24"/>
          <w:szCs w:val="24"/>
        </w:rPr>
        <w:t>m kolorze do odpowiednich wafli i przyklejają – zał.1</w:t>
      </w:r>
    </w:p>
    <w:p w:rsidR="001662D8" w:rsidRDefault="00166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Praca plastyczna „Tęcza” – dzieci wykonują pracę według wzoru</w:t>
      </w:r>
    </w:p>
    <w:p w:rsidR="001662D8" w:rsidRDefault="00166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białej kartki wycinamy chmurkę: można wykleić chmurę płatkami kosmetycznymi</w:t>
      </w:r>
    </w:p>
    <w:p w:rsidR="001662D8" w:rsidRDefault="00166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następnie przyklejamy paski kolorowego papieru</w:t>
      </w:r>
    </w:p>
    <w:p w:rsidR="001662D8" w:rsidRDefault="001662D8" w:rsidP="00166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81400" cy="2686050"/>
            <wp:effectExtent l="19050" t="0" r="0" b="0"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27" w:rsidRDefault="00F47E27" w:rsidP="006263E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7E27" w:rsidRDefault="00F47E27" w:rsidP="006263E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662D8" w:rsidRPr="006263E5" w:rsidRDefault="006263E5" w:rsidP="006263E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6263E5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Colours</w:t>
      </w:r>
      <w:proofErr w:type="spellEnd"/>
      <w:r w:rsidRPr="006263E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kolory – słówka w języku angielskim</w:t>
      </w:r>
    </w:p>
    <w:p w:rsidR="006263E5" w:rsidRDefault="006263E5" w:rsidP="0062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jeloł</w:t>
      </w:r>
      <w:proofErr w:type="spellEnd"/>
      <w:r>
        <w:rPr>
          <w:rFonts w:ascii="Times New Roman" w:hAnsi="Times New Roman" w:cs="Times New Roman"/>
          <w:sz w:val="24"/>
          <w:szCs w:val="24"/>
        </w:rPr>
        <w:t>/ - żółty</w:t>
      </w:r>
    </w:p>
    <w:p w:rsidR="006263E5" w:rsidRDefault="006263E5" w:rsidP="0062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Blu</w:t>
      </w:r>
      <w:proofErr w:type="spellEnd"/>
      <w:r>
        <w:rPr>
          <w:rFonts w:ascii="Times New Roman" w:hAnsi="Times New Roman" w:cs="Times New Roman"/>
          <w:sz w:val="24"/>
          <w:szCs w:val="24"/>
        </w:rPr>
        <w:t>/ - niebieski</w:t>
      </w:r>
    </w:p>
    <w:p w:rsidR="006263E5" w:rsidRDefault="006263E5" w:rsidP="0062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Red /red/ - czerwony</w:t>
      </w:r>
    </w:p>
    <w:p w:rsidR="006263E5" w:rsidRDefault="006263E5" w:rsidP="0062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Green /</w:t>
      </w:r>
      <w:proofErr w:type="spellStart"/>
      <w:r>
        <w:rPr>
          <w:rFonts w:ascii="Times New Roman" w:hAnsi="Times New Roman" w:cs="Times New Roman"/>
          <w:sz w:val="24"/>
          <w:szCs w:val="24"/>
        </w:rPr>
        <w:t>grin</w:t>
      </w:r>
      <w:proofErr w:type="spellEnd"/>
      <w:r>
        <w:rPr>
          <w:rFonts w:ascii="Times New Roman" w:hAnsi="Times New Roman" w:cs="Times New Roman"/>
          <w:sz w:val="24"/>
          <w:szCs w:val="24"/>
        </w:rPr>
        <w:t>/ - zielony</w:t>
      </w:r>
    </w:p>
    <w:p w:rsidR="006263E5" w:rsidRDefault="006263E5" w:rsidP="0062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Orange /</w:t>
      </w:r>
      <w:proofErr w:type="spellStart"/>
      <w:r>
        <w:rPr>
          <w:rFonts w:ascii="Times New Roman" w:hAnsi="Times New Roman" w:cs="Times New Roman"/>
          <w:sz w:val="24"/>
          <w:szCs w:val="24"/>
        </w:rPr>
        <w:t>orendż</w:t>
      </w:r>
      <w:proofErr w:type="spellEnd"/>
      <w:r>
        <w:rPr>
          <w:rFonts w:ascii="Times New Roman" w:hAnsi="Times New Roman" w:cs="Times New Roman"/>
          <w:sz w:val="24"/>
          <w:szCs w:val="24"/>
        </w:rPr>
        <w:t>/ - pomarańczowy</w:t>
      </w:r>
    </w:p>
    <w:p w:rsidR="006263E5" w:rsidRDefault="006263E5" w:rsidP="0062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pink</w:t>
      </w:r>
      <w:proofErr w:type="spellEnd"/>
      <w:r>
        <w:rPr>
          <w:rFonts w:ascii="Times New Roman" w:hAnsi="Times New Roman" w:cs="Times New Roman"/>
          <w:sz w:val="24"/>
          <w:szCs w:val="24"/>
        </w:rPr>
        <w:t>/ - różowy</w:t>
      </w:r>
    </w:p>
    <w:p w:rsidR="006263E5" w:rsidRDefault="006263E5" w:rsidP="0062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utrwalają słownictwo w języku angielskim poprzez wskazywanie  i nazywanie kolorów po angielsku. </w:t>
      </w:r>
    </w:p>
    <w:p w:rsidR="006263E5" w:rsidRPr="006263E5" w:rsidRDefault="006263E5" w:rsidP="0062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*kolorowanka utrwalająca poznane słownictwo- zał.2</w:t>
      </w:r>
    </w:p>
    <w:sectPr w:rsidR="006263E5" w:rsidRPr="006263E5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4A25"/>
    <w:multiLevelType w:val="hybridMultilevel"/>
    <w:tmpl w:val="D4D47A76"/>
    <w:lvl w:ilvl="0" w:tplc="96D282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E76"/>
    <w:rsid w:val="001346C6"/>
    <w:rsid w:val="00163AA2"/>
    <w:rsid w:val="001662D8"/>
    <w:rsid w:val="003959AF"/>
    <w:rsid w:val="00425D7A"/>
    <w:rsid w:val="00450C8D"/>
    <w:rsid w:val="00495E94"/>
    <w:rsid w:val="00551A16"/>
    <w:rsid w:val="005532DA"/>
    <w:rsid w:val="005D591F"/>
    <w:rsid w:val="005F02CA"/>
    <w:rsid w:val="006263E5"/>
    <w:rsid w:val="00901779"/>
    <w:rsid w:val="0092035F"/>
    <w:rsid w:val="00A0413B"/>
    <w:rsid w:val="00A229E8"/>
    <w:rsid w:val="00AE06A3"/>
    <w:rsid w:val="00B44788"/>
    <w:rsid w:val="00C61D59"/>
    <w:rsid w:val="00C84E76"/>
    <w:rsid w:val="00EC05F4"/>
    <w:rsid w:val="00F47E27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6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2020-05-28T07:17:00Z</dcterms:created>
  <dcterms:modified xsi:type="dcterms:W3CDTF">2020-05-28T08:05:00Z</dcterms:modified>
</cp:coreProperties>
</file>