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D59" w:rsidRDefault="003F0F78">
      <w:pPr>
        <w:rPr>
          <w:rFonts w:ascii="Times New Roman" w:hAnsi="Times New Roman" w:cs="Times New Roman"/>
          <w:b/>
          <w:sz w:val="28"/>
          <w:szCs w:val="28"/>
        </w:rPr>
      </w:pPr>
      <w:r w:rsidRPr="003F0F78">
        <w:rPr>
          <w:rFonts w:ascii="Times New Roman" w:hAnsi="Times New Roman" w:cs="Times New Roman"/>
          <w:b/>
          <w:sz w:val="28"/>
          <w:szCs w:val="28"/>
        </w:rPr>
        <w:t>05.06.20 – „Dobra zabawa to ważna sprawa”</w:t>
      </w:r>
    </w:p>
    <w:p w:rsidR="003F0F78" w:rsidRDefault="003F0F78">
      <w:pPr>
        <w:rPr>
          <w:rFonts w:ascii="Times New Roman" w:hAnsi="Times New Roman" w:cs="Times New Roman"/>
          <w:sz w:val="28"/>
          <w:szCs w:val="28"/>
        </w:rPr>
      </w:pPr>
      <w:r w:rsidRPr="003F0F78">
        <w:rPr>
          <w:rFonts w:ascii="Times New Roman" w:hAnsi="Times New Roman" w:cs="Times New Roman"/>
          <w:sz w:val="28"/>
          <w:szCs w:val="28"/>
        </w:rPr>
        <w:t xml:space="preserve">1. Zabawa „Kolorowy świat” – dziecko otrzymuje zestaw różnych figur geometrycznych, nazywa figury, określa ich kolor i klasyfikuje. </w:t>
      </w:r>
      <w:r w:rsidR="007D4AFC">
        <w:rPr>
          <w:rFonts w:ascii="Times New Roman" w:hAnsi="Times New Roman" w:cs="Times New Roman"/>
          <w:sz w:val="28"/>
          <w:szCs w:val="28"/>
        </w:rPr>
        <w:t>– zał.1-3 (</w:t>
      </w:r>
      <w:r w:rsidR="00D84F99">
        <w:rPr>
          <w:rFonts w:ascii="Times New Roman" w:hAnsi="Times New Roman" w:cs="Times New Roman"/>
          <w:sz w:val="28"/>
          <w:szCs w:val="28"/>
        </w:rPr>
        <w:t>figury należy wyciąć przed zabawą)</w:t>
      </w:r>
    </w:p>
    <w:p w:rsidR="003F0F78" w:rsidRDefault="003F0F78">
      <w:pPr>
        <w:rPr>
          <w:rFonts w:ascii="Times New Roman" w:hAnsi="Times New Roman" w:cs="Times New Roman"/>
          <w:sz w:val="28"/>
          <w:szCs w:val="28"/>
        </w:rPr>
      </w:pPr>
      <w:r w:rsidRPr="003F0F78">
        <w:rPr>
          <w:rFonts w:ascii="Times New Roman" w:hAnsi="Times New Roman" w:cs="Times New Roman"/>
          <w:sz w:val="28"/>
          <w:szCs w:val="28"/>
        </w:rPr>
        <w:t>Z otrzymanych figur</w:t>
      </w:r>
      <w:r w:rsidR="007D4AFC">
        <w:rPr>
          <w:rFonts w:ascii="Times New Roman" w:hAnsi="Times New Roman" w:cs="Times New Roman"/>
          <w:sz w:val="28"/>
          <w:szCs w:val="28"/>
        </w:rPr>
        <w:t xml:space="preserve"> (nie trzeba wykorzystać wszystkich figur)</w:t>
      </w:r>
      <w:r w:rsidRPr="003F0F78">
        <w:rPr>
          <w:rFonts w:ascii="Times New Roman" w:hAnsi="Times New Roman" w:cs="Times New Roman"/>
          <w:sz w:val="28"/>
          <w:szCs w:val="28"/>
        </w:rPr>
        <w:t xml:space="preserve"> układa kompozycję przedstawiającą kolorowy świat i nakleja na kartkę.</w:t>
      </w:r>
    </w:p>
    <w:p w:rsidR="003F0F78" w:rsidRDefault="003F0F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Zajęcia matematyczne –określanie położenia przedmiotów w przestrzeni: nad, pod, obok. Dzieci układają różne przedmioty zgodnie z poleceniami rodzica np. </w:t>
      </w:r>
      <w:r w:rsidR="00E81C25">
        <w:rPr>
          <w:rFonts w:ascii="Times New Roman" w:hAnsi="Times New Roman" w:cs="Times New Roman"/>
          <w:sz w:val="28"/>
          <w:szCs w:val="28"/>
        </w:rPr>
        <w:t>Proszę połóż kredki na stolik, misia pod krzesło, klocki obok biurka itp.</w:t>
      </w:r>
    </w:p>
    <w:p w:rsidR="00E81C25" w:rsidRDefault="00E81C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Dzieci określają położenie przedmiotów, które znajdują się na ilustracji, rodzic pyta gdzie znajduje się dany przedmiot, a dziecko odpowiada np. na stole, pod stołem, nad stołem itp.</w:t>
      </w:r>
      <w:r w:rsidR="007D4AFC">
        <w:rPr>
          <w:rFonts w:ascii="Times New Roman" w:hAnsi="Times New Roman" w:cs="Times New Roman"/>
          <w:sz w:val="28"/>
          <w:szCs w:val="28"/>
        </w:rPr>
        <w:t xml:space="preserve"> – zał.4</w:t>
      </w:r>
    </w:p>
    <w:p w:rsidR="00E81C25" w:rsidRDefault="00E81C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Wykonanie karty pracy.</w:t>
      </w:r>
      <w:r w:rsidR="007D4AFC">
        <w:rPr>
          <w:rFonts w:ascii="Times New Roman" w:hAnsi="Times New Roman" w:cs="Times New Roman"/>
          <w:sz w:val="28"/>
          <w:szCs w:val="28"/>
        </w:rPr>
        <w:t xml:space="preserve"> – zał.5</w:t>
      </w:r>
    </w:p>
    <w:p w:rsidR="00924097" w:rsidRDefault="009240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Praca plastyczna „Kolorowy balon” – dzieci malują papierowy talerzyk za pomocą odciskania paluszków umoczonych w farbie, następnie przyklejają na kartkę i dorysowują</w:t>
      </w:r>
      <w:r w:rsidR="007C576D">
        <w:rPr>
          <w:rFonts w:ascii="Times New Roman" w:hAnsi="Times New Roman" w:cs="Times New Roman"/>
          <w:sz w:val="28"/>
          <w:szCs w:val="28"/>
        </w:rPr>
        <w:t xml:space="preserve"> lub wycinają</w:t>
      </w:r>
      <w:r>
        <w:rPr>
          <w:rFonts w:ascii="Times New Roman" w:hAnsi="Times New Roman" w:cs="Times New Roman"/>
          <w:sz w:val="28"/>
          <w:szCs w:val="28"/>
        </w:rPr>
        <w:t xml:space="preserve"> z kolorowego papieru i przyklejają kosz według wzoru.</w:t>
      </w:r>
    </w:p>
    <w:p w:rsidR="00924097" w:rsidRDefault="00924097" w:rsidP="009240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2598110" cy="3724889"/>
            <wp:effectExtent l="19050" t="0" r="0" b="0"/>
            <wp:docPr id="1" name="Obraz 0" descr="f5fa8602d0ad48ac9ca447b4376a93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5fa8602d0ad48ac9ca447b4376a93c8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9735" cy="3727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4097" w:rsidRPr="00D84F99" w:rsidRDefault="00924097" w:rsidP="00924097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84F99">
        <w:rPr>
          <w:rFonts w:ascii="Times New Roman" w:hAnsi="Times New Roman" w:cs="Times New Roman"/>
          <w:b/>
          <w:sz w:val="16"/>
          <w:szCs w:val="16"/>
        </w:rPr>
        <w:t>*</w:t>
      </w:r>
      <w:r w:rsidR="007C576D" w:rsidRPr="00D84F99">
        <w:rPr>
          <w:rFonts w:ascii="Times New Roman" w:hAnsi="Times New Roman" w:cs="Times New Roman"/>
          <w:b/>
          <w:sz w:val="16"/>
          <w:szCs w:val="16"/>
        </w:rPr>
        <w:t>praca przykładowa</w:t>
      </w:r>
    </w:p>
    <w:sectPr w:rsidR="00924097" w:rsidRPr="00D84F99" w:rsidSect="00C61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F0F78"/>
    <w:rsid w:val="001346C6"/>
    <w:rsid w:val="00163AA2"/>
    <w:rsid w:val="00321C4E"/>
    <w:rsid w:val="003959AF"/>
    <w:rsid w:val="003F0F78"/>
    <w:rsid w:val="00425D7A"/>
    <w:rsid w:val="00450C8D"/>
    <w:rsid w:val="00495E94"/>
    <w:rsid w:val="00551A16"/>
    <w:rsid w:val="005532DA"/>
    <w:rsid w:val="005D591F"/>
    <w:rsid w:val="007C576D"/>
    <w:rsid w:val="007D4AFC"/>
    <w:rsid w:val="00901779"/>
    <w:rsid w:val="0092035F"/>
    <w:rsid w:val="00924097"/>
    <w:rsid w:val="00A0413B"/>
    <w:rsid w:val="00A229E8"/>
    <w:rsid w:val="00C61D59"/>
    <w:rsid w:val="00D84F99"/>
    <w:rsid w:val="00E81C25"/>
    <w:rsid w:val="00EC05F4"/>
    <w:rsid w:val="00FA2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1D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24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0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1155</TotalTime>
  <Pages>1</Pages>
  <Words>152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Kukułeczka</dc:creator>
  <cp:lastModifiedBy>Przedszkole Kukułeczka</cp:lastModifiedBy>
  <cp:revision>2</cp:revision>
  <dcterms:created xsi:type="dcterms:W3CDTF">2020-06-04T11:19:00Z</dcterms:created>
  <dcterms:modified xsi:type="dcterms:W3CDTF">2020-06-05T06:42:00Z</dcterms:modified>
</cp:coreProperties>
</file>